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393" w:type="dxa"/>
        <w:tblInd w:w="17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7"/>
        <w:gridCol w:w="1983"/>
        <w:gridCol w:w="2070"/>
        <w:gridCol w:w="1680"/>
        <w:gridCol w:w="180"/>
        <w:gridCol w:w="2970"/>
        <w:gridCol w:w="503"/>
      </w:tblGrid>
      <w:tr w:rsidR="00B75472" w:rsidRPr="004E417C" w14:paraId="353F284D" w14:textId="77777777" w:rsidTr="00B75472">
        <w:trPr>
          <w:trHeight w:val="1430"/>
        </w:trPr>
        <w:tc>
          <w:tcPr>
            <w:tcW w:w="6060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DAAE6E" w14:textId="77777777" w:rsidR="00B75472" w:rsidRDefault="00B75472" w:rsidP="00B75472">
            <w:pPr>
              <w:jc w:val="center"/>
              <w:rPr>
                <w:b/>
                <w:color w:val="000000"/>
                <w:sz w:val="28"/>
                <w:szCs w:val="28"/>
                <w:lang w:eastAsia="es-MX"/>
              </w:rPr>
            </w:pPr>
            <w:r w:rsidRPr="000D755E">
              <w:rPr>
                <w:b/>
                <w:color w:val="000000"/>
                <w:sz w:val="28"/>
                <w:szCs w:val="28"/>
                <w:lang w:eastAsia="es-MX"/>
              </w:rPr>
              <w:t xml:space="preserve">Complete </w:t>
            </w:r>
            <w:proofErr w:type="spellStart"/>
            <w:r w:rsidRPr="000D755E">
              <w:rPr>
                <w:b/>
                <w:color w:val="000000"/>
                <w:sz w:val="28"/>
                <w:szCs w:val="28"/>
                <w:lang w:eastAsia="es-MX"/>
              </w:rPr>
              <w:t>mtDNA</w:t>
            </w:r>
            <w:proofErr w:type="spellEnd"/>
            <w:r w:rsidRPr="000D755E">
              <w:rPr>
                <w:b/>
                <w:color w:val="000000"/>
                <w:sz w:val="28"/>
                <w:szCs w:val="28"/>
                <w:lang w:eastAsia="es-MX"/>
              </w:rPr>
              <w:t xml:space="preserve"> sequences</w:t>
            </w:r>
          </w:p>
          <w:p w14:paraId="38D97842" w14:textId="3D625028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>
              <w:rPr>
                <w:b/>
                <w:color w:val="000000"/>
                <w:lang w:eastAsia="es-MX"/>
              </w:rPr>
              <w:t>(All mitochondrial chromosome)</w:t>
            </w:r>
          </w:p>
        </w:tc>
        <w:tc>
          <w:tcPr>
            <w:tcW w:w="5333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7FA9F016" w14:textId="77777777" w:rsidR="00B75472" w:rsidRDefault="00B75472" w:rsidP="00B75472">
            <w:pPr>
              <w:jc w:val="center"/>
              <w:rPr>
                <w:b/>
                <w:color w:val="000000"/>
                <w:sz w:val="28"/>
                <w:szCs w:val="28"/>
                <w:lang w:eastAsia="es-MX"/>
              </w:rPr>
            </w:pPr>
            <w:r w:rsidRPr="000D755E">
              <w:rPr>
                <w:b/>
                <w:color w:val="000000"/>
                <w:sz w:val="28"/>
                <w:szCs w:val="28"/>
                <w:lang w:eastAsia="es-MX"/>
              </w:rPr>
              <w:t xml:space="preserve">Partial </w:t>
            </w:r>
            <w:proofErr w:type="spellStart"/>
            <w:r w:rsidRPr="000D755E">
              <w:rPr>
                <w:b/>
                <w:color w:val="000000"/>
                <w:sz w:val="28"/>
                <w:szCs w:val="28"/>
                <w:lang w:eastAsia="es-MX"/>
              </w:rPr>
              <w:t>mtDNA</w:t>
            </w:r>
            <w:proofErr w:type="spellEnd"/>
            <w:r w:rsidRPr="000D755E">
              <w:rPr>
                <w:b/>
                <w:color w:val="000000"/>
                <w:sz w:val="28"/>
                <w:szCs w:val="28"/>
                <w:lang w:eastAsia="es-MX"/>
              </w:rPr>
              <w:t xml:space="preserve"> sequences</w:t>
            </w:r>
          </w:p>
          <w:p w14:paraId="61B69A02" w14:textId="356C7FDE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0D755E">
              <w:rPr>
                <w:b/>
                <w:color w:val="000000"/>
                <w:lang w:eastAsia="es-MX"/>
              </w:rPr>
              <w:t>(Control region and hypervariable regions)</w:t>
            </w:r>
          </w:p>
        </w:tc>
      </w:tr>
      <w:tr w:rsidR="00B75472" w:rsidRPr="004E417C" w14:paraId="6ECA648D" w14:textId="77777777" w:rsidTr="00B75472">
        <w:trPr>
          <w:trHeight w:val="1430"/>
        </w:trPr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CD2B0C" w14:textId="220E7730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Macrohaplogroup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F91D09" w14:textId="1FFF3C8A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Number of individual sequences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BCC85" w14:textId="1DC23448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%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41D385" w14:textId="3E5C5FD6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Number of individual sequences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5C80E9" w14:textId="78D558A0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%</w:t>
            </w:r>
          </w:p>
        </w:tc>
      </w:tr>
      <w:tr w:rsidR="00B75472" w:rsidRPr="004E417C" w14:paraId="490BC7DD" w14:textId="1EFAE90D" w:rsidTr="00B75472">
        <w:trPr>
          <w:gridAfter w:val="1"/>
          <w:wAfter w:w="503" w:type="dxa"/>
          <w:trHeight w:val="20"/>
        </w:trPr>
        <w:tc>
          <w:tcPr>
            <w:tcW w:w="20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BD331" w14:textId="1FF89FA3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111B56" w14:textId="60AB2007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552802C" w14:textId="46525C48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right w:val="nil"/>
            </w:tcBorders>
          </w:tcPr>
          <w:p w14:paraId="4C6F3293" w14:textId="6E336FBB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ACB595D" w14:textId="7B2C512F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</w:p>
        </w:tc>
      </w:tr>
      <w:tr w:rsidR="00B75472" w:rsidRPr="004E417C" w14:paraId="3BFD754A" w14:textId="77777777" w:rsidTr="00B75472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D41D7" w14:textId="06DEABEA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A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FE3C61A" w14:textId="2775E1C3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2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303383A0" w14:textId="7062C0B1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2.4</w:t>
            </w:r>
          </w:p>
        </w:tc>
        <w:tc>
          <w:tcPr>
            <w:tcW w:w="1680" w:type="dxa"/>
            <w:tcBorders>
              <w:left w:val="single" w:sz="4" w:space="0" w:color="auto"/>
            </w:tcBorders>
          </w:tcPr>
          <w:p w14:paraId="434D6319" w14:textId="178731C0" w:rsidR="00B75472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-</w:t>
            </w:r>
          </w:p>
        </w:tc>
        <w:tc>
          <w:tcPr>
            <w:tcW w:w="3150" w:type="dxa"/>
            <w:gridSpan w:val="2"/>
            <w:tcBorders>
              <w:right w:val="nil"/>
            </w:tcBorders>
          </w:tcPr>
          <w:p w14:paraId="0ADF84FC" w14:textId="388C5882" w:rsidR="00B75472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-</w:t>
            </w:r>
          </w:p>
        </w:tc>
      </w:tr>
      <w:tr w:rsidR="00B75472" w:rsidRPr="004E417C" w14:paraId="0BB3BF82" w14:textId="062FFCC3" w:rsidTr="00B75472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F45BF" w14:textId="32705619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B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D698252" w14:textId="79B32622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3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53B96DBD" w14:textId="68CAEC3F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3.5</w:t>
            </w:r>
          </w:p>
        </w:tc>
        <w:tc>
          <w:tcPr>
            <w:tcW w:w="1680" w:type="dxa"/>
            <w:tcBorders>
              <w:left w:val="single" w:sz="4" w:space="0" w:color="auto"/>
            </w:tcBorders>
          </w:tcPr>
          <w:p w14:paraId="0E5A2FF3" w14:textId="3D6B0A91" w:rsidR="00B75472" w:rsidRPr="0014194E" w:rsidRDefault="00B75472" w:rsidP="00B75472">
            <w:pPr>
              <w:tabs>
                <w:tab w:val="left" w:pos="1081"/>
              </w:tabs>
              <w:jc w:val="center"/>
            </w:pPr>
            <w:r>
              <w:t>3</w:t>
            </w:r>
          </w:p>
        </w:tc>
        <w:tc>
          <w:tcPr>
            <w:tcW w:w="3150" w:type="dxa"/>
            <w:gridSpan w:val="2"/>
            <w:tcBorders>
              <w:right w:val="nil"/>
            </w:tcBorders>
          </w:tcPr>
          <w:p w14:paraId="7A006C40" w14:textId="11371DA5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7.9</w:t>
            </w:r>
          </w:p>
        </w:tc>
      </w:tr>
      <w:tr w:rsidR="00B75472" w:rsidRPr="004E417C" w14:paraId="05DD4565" w14:textId="7D45C1EA" w:rsidTr="00FE61D7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69B86" w14:textId="52478FB8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C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04BBEAD" w14:textId="26365CF3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1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54DEE3FD" w14:textId="3ED28C61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1.2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2EC32574" w14:textId="4E3D2F55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782D3926" w14:textId="3A0E0FB4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t>2.6</w:t>
            </w:r>
          </w:p>
        </w:tc>
      </w:tr>
      <w:tr w:rsidR="00B75472" w:rsidRPr="004E417C" w14:paraId="5F25FB46" w14:textId="79F64C7B" w:rsidTr="00FE61D7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28AAB" w14:textId="34E6EA0D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D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D1EC1E1" w14:textId="15CA8DD1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4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7000861D" w14:textId="22945370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4.7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5470A243" w14:textId="290FB674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3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78E0F740" w14:textId="508F6892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t>7.9</w:t>
            </w:r>
          </w:p>
        </w:tc>
      </w:tr>
      <w:tr w:rsidR="00B75472" w:rsidRPr="004E417C" w14:paraId="775D5D05" w14:textId="697A5A18" w:rsidTr="00FE61D7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8FCBC" w14:textId="73B8783A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E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C22D10F" w14:textId="1BAE4323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1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4EBB028B" w14:textId="075249CB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1.2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2CC0FFCE" w14:textId="101AB967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15DF30B3" w14:textId="6C475B1D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t>2.6</w:t>
            </w:r>
          </w:p>
        </w:tc>
      </w:tr>
      <w:tr w:rsidR="00B75472" w:rsidRPr="004E417C" w14:paraId="657C62AC" w14:textId="2E5BFEAC" w:rsidTr="00FE61D7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40335" w14:textId="5AF5EB26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F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8A2F729" w14:textId="50D763E5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1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2EF0C32D" w14:textId="72201BA9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1.2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53D12CF2" w14:textId="3C3F344F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-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1A45D671" w14:textId="5FC693DD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-</w:t>
            </w:r>
          </w:p>
        </w:tc>
      </w:tr>
      <w:tr w:rsidR="00B75472" w:rsidRPr="004E417C" w14:paraId="1CE72EFF" w14:textId="04406B3F" w:rsidTr="00FE61D7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02A8B" w14:textId="3477CF66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H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ABF1BFA" w14:textId="1DF3674E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4</w:t>
            </w:r>
            <w:r w:rsidR="00691FAC">
              <w:rPr>
                <w:color w:val="000000"/>
                <w:lang w:eastAsia="es-MX"/>
              </w:rPr>
              <w:t>4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60A1091B" w14:textId="18DB25E8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50.6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5959EF04" w14:textId="2D5ACA6A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11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365EFA39" w14:textId="57AFD2BB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val="es-MX" w:eastAsia="es-MX"/>
              </w:rPr>
              <w:t>29.0</w:t>
            </w:r>
          </w:p>
        </w:tc>
      </w:tr>
      <w:tr w:rsidR="00B75472" w:rsidRPr="004E417C" w14:paraId="7DC55EEA" w14:textId="74B2283B" w:rsidTr="00FE61D7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287FA" w14:textId="5C69D50B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J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04CC49D" w14:textId="557164E6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4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1C1F7482" w14:textId="1DF3E845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4.7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4F135AC6" w14:textId="311A5602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-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71BE633B" w14:textId="5A62592D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-</w:t>
            </w:r>
          </w:p>
        </w:tc>
      </w:tr>
      <w:tr w:rsidR="00B75472" w:rsidRPr="004E417C" w14:paraId="461F25F5" w14:textId="2FF1BBC1" w:rsidTr="00FE61D7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AA4C2" w14:textId="457381D6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K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F920EFD" w14:textId="26F75B2E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1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3155DD7F" w14:textId="7A71C6BA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1.2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529BE898" w14:textId="113C8011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-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67BCB58D" w14:textId="5909CA37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-</w:t>
            </w:r>
          </w:p>
        </w:tc>
      </w:tr>
      <w:tr w:rsidR="00B75472" w:rsidRPr="004E417C" w14:paraId="4826430C" w14:textId="4D8DC547" w:rsidTr="00FE61D7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DE5A4" w14:textId="0955F095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M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DA3194B" w14:textId="22D5AA01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2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450E141C" w14:textId="68091891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2.4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51E21BBD" w14:textId="76FF946F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52D61394" w14:textId="45EE543E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t>2.6</w:t>
            </w:r>
          </w:p>
        </w:tc>
      </w:tr>
      <w:tr w:rsidR="00B75472" w:rsidRPr="004E417C" w14:paraId="43E2E788" w14:textId="79B9E5FC" w:rsidTr="00FE61D7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011A8" w14:textId="343EF293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N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0EB4513" w14:textId="7217A322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5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7CC59B47" w14:textId="62B0670D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6.0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73806A41" w14:textId="1148517B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6BB8F0DA" w14:textId="1E6A911C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t>2.6</w:t>
            </w:r>
          </w:p>
        </w:tc>
      </w:tr>
      <w:tr w:rsidR="00B75472" w:rsidRPr="004E417C" w14:paraId="62F470DC" w14:textId="30FCC239" w:rsidTr="00FE61D7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138CA" w14:textId="74EFCD1B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R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997B7EF" w14:textId="5C61BB49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3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3C780213" w14:textId="2C5AC08E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3.5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66080CE1" w14:textId="1C141111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6BB3D541" w14:textId="48DF763E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t>2.6</w:t>
            </w:r>
          </w:p>
        </w:tc>
      </w:tr>
      <w:tr w:rsidR="00B75472" w:rsidRPr="004E417C" w14:paraId="55D2301B" w14:textId="6D090291" w:rsidTr="00FE61D7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DF10E" w14:textId="00B61388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T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EDA243D" w14:textId="1ACC9C65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3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31AD0629" w14:textId="6FC4DDFD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3.5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67A122D7" w14:textId="5739ECD1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3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0DB45A82" w14:textId="643EE344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t>7.9</w:t>
            </w:r>
          </w:p>
        </w:tc>
      </w:tr>
      <w:tr w:rsidR="00B75472" w:rsidRPr="004E417C" w14:paraId="11F6516D" w14:textId="5B00DB02" w:rsidTr="00FE61D7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3D048" w14:textId="73EFC66E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U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6970044" w14:textId="2DA07878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6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39F1F2A4" w14:textId="3BB962B9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7.0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5CFBD15A" w14:textId="0312DE9B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11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4ADEB4E4" w14:textId="7F08CA41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val="es-MX" w:eastAsia="es-MX"/>
              </w:rPr>
              <w:t>29.0</w:t>
            </w:r>
          </w:p>
        </w:tc>
      </w:tr>
      <w:tr w:rsidR="00B75472" w:rsidRPr="004E417C" w14:paraId="0F22A345" w14:textId="5CCE6E83" w:rsidTr="00FE61D7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55B80" w14:textId="56070D85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V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4B3EA49" w14:textId="440C3AFB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2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052FA03B" w14:textId="243F7BB0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2.4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38383C66" w14:textId="55976A4C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-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76726FB4" w14:textId="2CD5D5EE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-</w:t>
            </w:r>
          </w:p>
        </w:tc>
      </w:tr>
      <w:tr w:rsidR="00B75472" w:rsidRPr="004E417C" w14:paraId="1FF17F27" w14:textId="1F343D9C" w:rsidTr="00FE61D7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B53DC" w14:textId="3278D3DF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lang w:eastAsia="es-MX"/>
              </w:rPr>
              <w:t>X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0DB9733" w14:textId="603ED6EA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2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73445804" w14:textId="65C7B236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2.4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0A1824B5" w14:textId="1871C384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-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322C4ED5" w14:textId="5F6669E1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-</w:t>
            </w:r>
          </w:p>
        </w:tc>
      </w:tr>
      <w:tr w:rsidR="00B75472" w:rsidRPr="004E417C" w14:paraId="38D27F67" w14:textId="68D90DF4" w:rsidTr="00B75472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733D4" w14:textId="390CAE57" w:rsidR="00B75472" w:rsidRPr="004E417C" w:rsidRDefault="00B75472" w:rsidP="00B75472">
            <w:pPr>
              <w:jc w:val="center"/>
              <w:rPr>
                <w:b/>
                <w:color w:val="000000"/>
                <w:lang w:eastAsia="es-MX"/>
              </w:rPr>
            </w:pPr>
            <w:r w:rsidRPr="004E417C">
              <w:rPr>
                <w:b/>
                <w:color w:val="000000"/>
                <w:sz w:val="22"/>
                <w:szCs w:val="22"/>
                <w:lang w:eastAsia="es-MX"/>
              </w:rPr>
              <w:t>Z</w:t>
            </w:r>
          </w:p>
        </w:tc>
        <w:tc>
          <w:tcPr>
            <w:tcW w:w="19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AEEB168" w14:textId="296D9FFC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2</w:t>
            </w: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vAlign w:val="center"/>
          </w:tcPr>
          <w:p w14:paraId="7218B486" w14:textId="6D9F4D34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 w:rsidRPr="004E417C">
              <w:rPr>
                <w:color w:val="000000"/>
                <w:lang w:eastAsia="es-MX"/>
              </w:rPr>
              <w:t>2.4</w:t>
            </w:r>
          </w:p>
        </w:tc>
        <w:tc>
          <w:tcPr>
            <w:tcW w:w="1680" w:type="dxa"/>
            <w:tcBorders>
              <w:left w:val="nil"/>
              <w:right w:val="nil"/>
            </w:tcBorders>
          </w:tcPr>
          <w:p w14:paraId="7FBA9955" w14:textId="34FE636E" w:rsidR="00B75472" w:rsidRPr="004E417C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2</w:t>
            </w:r>
          </w:p>
        </w:tc>
        <w:tc>
          <w:tcPr>
            <w:tcW w:w="3150" w:type="dxa"/>
            <w:gridSpan w:val="2"/>
            <w:tcBorders>
              <w:left w:val="nil"/>
              <w:right w:val="nil"/>
            </w:tcBorders>
          </w:tcPr>
          <w:p w14:paraId="69F93BE7" w14:textId="216812B5" w:rsidR="00B75472" w:rsidRPr="004E417C" w:rsidRDefault="00B75472" w:rsidP="00B75472">
            <w:pPr>
              <w:ind w:left="825"/>
              <w:jc w:val="center"/>
              <w:rPr>
                <w:color w:val="000000"/>
                <w:lang w:eastAsia="es-MX"/>
              </w:rPr>
            </w:pPr>
            <w:r>
              <w:t>5.3</w:t>
            </w:r>
          </w:p>
        </w:tc>
      </w:tr>
      <w:tr w:rsidR="00B75472" w:rsidRPr="004E417C" w14:paraId="6AB4CEDD" w14:textId="77777777" w:rsidTr="00B75472">
        <w:trPr>
          <w:gridAfter w:val="1"/>
          <w:wAfter w:w="503" w:type="dxa"/>
          <w:trHeight w:val="20"/>
        </w:trPr>
        <w:tc>
          <w:tcPr>
            <w:tcW w:w="200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3A896" w14:textId="77777777" w:rsidR="00B75472" w:rsidRPr="004E417C" w:rsidRDefault="00B75472" w:rsidP="00B75472">
            <w:pPr>
              <w:jc w:val="center"/>
              <w:rPr>
                <w:b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9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F74BA1" w14:textId="77777777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D02E4" w14:textId="77777777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</w:p>
        </w:tc>
        <w:tc>
          <w:tcPr>
            <w:tcW w:w="1680" w:type="dxa"/>
            <w:tcBorders>
              <w:left w:val="nil"/>
              <w:bottom w:val="single" w:sz="4" w:space="0" w:color="auto"/>
              <w:right w:val="nil"/>
            </w:tcBorders>
          </w:tcPr>
          <w:p w14:paraId="4704CB25" w14:textId="77777777" w:rsidR="00B75472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</w:p>
        </w:tc>
        <w:tc>
          <w:tcPr>
            <w:tcW w:w="315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DF2124D" w14:textId="77777777" w:rsidR="00B75472" w:rsidRDefault="00B75472" w:rsidP="00B75472">
            <w:pPr>
              <w:ind w:left="825"/>
              <w:jc w:val="center"/>
            </w:pPr>
          </w:p>
        </w:tc>
      </w:tr>
      <w:tr w:rsidR="00B75472" w:rsidRPr="004E417C" w14:paraId="3D05D884" w14:textId="77777777" w:rsidTr="00B75472">
        <w:trPr>
          <w:gridAfter w:val="1"/>
          <w:wAfter w:w="503" w:type="dxa"/>
          <w:trHeight w:val="20"/>
        </w:trPr>
        <w:tc>
          <w:tcPr>
            <w:tcW w:w="2007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2782BBDF" w14:textId="77777777" w:rsidR="00B75472" w:rsidRPr="004E417C" w:rsidRDefault="00B75472" w:rsidP="00B75472">
            <w:pPr>
              <w:jc w:val="center"/>
              <w:rPr>
                <w:b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D6E1488" w14:textId="1A57A671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8</w:t>
            </w:r>
            <w:r w:rsidR="00691FAC">
              <w:rPr>
                <w:color w:val="000000"/>
                <w:lang w:eastAsia="es-MX"/>
              </w:rPr>
              <w:t>6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14:paraId="6316884F" w14:textId="3D89AEBD" w:rsidR="00B75472" w:rsidRPr="004E417C" w:rsidRDefault="00B75472" w:rsidP="00B75472">
            <w:pPr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</w:tcBorders>
          </w:tcPr>
          <w:p w14:paraId="727835E8" w14:textId="426F702B" w:rsidR="00B75472" w:rsidRDefault="00B75472" w:rsidP="00B75472">
            <w:pPr>
              <w:tabs>
                <w:tab w:val="left" w:pos="1081"/>
              </w:tabs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38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right w:val="nil"/>
            </w:tcBorders>
          </w:tcPr>
          <w:p w14:paraId="08B9051D" w14:textId="1A6A8AB6" w:rsidR="00B75472" w:rsidRDefault="00B75472" w:rsidP="00B75472">
            <w:pPr>
              <w:ind w:left="825"/>
              <w:jc w:val="center"/>
            </w:pPr>
            <w:r>
              <w:t>100</w:t>
            </w:r>
          </w:p>
        </w:tc>
      </w:tr>
    </w:tbl>
    <w:p w14:paraId="23580438" w14:textId="77777777" w:rsidR="00FE61D7" w:rsidRDefault="00FE61D7" w:rsidP="004E417C">
      <w:pPr>
        <w:jc w:val="both"/>
      </w:pPr>
    </w:p>
    <w:p w14:paraId="4336FE45" w14:textId="4D9F9667" w:rsidR="004E417C" w:rsidRPr="00EE464C" w:rsidRDefault="000C7CF9" w:rsidP="004E417C">
      <w:pPr>
        <w:jc w:val="both"/>
      </w:pPr>
      <w:r w:rsidRPr="004E417C">
        <w:t xml:space="preserve">Table </w:t>
      </w:r>
      <w:r w:rsidR="002464B8">
        <w:t>S</w:t>
      </w:r>
      <w:r w:rsidRPr="004E417C">
        <w:t xml:space="preserve">2. </w:t>
      </w:r>
      <w:bookmarkStart w:id="0" w:name="_Hlk109996901"/>
      <w:r w:rsidRPr="004E417C">
        <w:t xml:space="preserve">Comparative </w:t>
      </w:r>
      <w:r w:rsidR="004E417C" w:rsidRPr="004E417C">
        <w:t>summary of</w:t>
      </w:r>
      <w:r w:rsidRPr="004E417C">
        <w:t xml:space="preserve"> macrohaplogroups distribution obtained from complete</w:t>
      </w:r>
      <w:r w:rsidR="004E417C">
        <w:t xml:space="preserve"> </w:t>
      </w:r>
      <w:r w:rsidR="0014194E">
        <w:t xml:space="preserve">and partial </w:t>
      </w:r>
      <w:r w:rsidRPr="004E417C">
        <w:t xml:space="preserve">mitochondrial sequences </w:t>
      </w:r>
      <w:r w:rsidR="0014194E">
        <w:t>from</w:t>
      </w:r>
      <w:r w:rsidRPr="004E417C">
        <w:t xml:space="preserve"> patients diagnosed with breast cancer</w:t>
      </w:r>
      <w:bookmarkEnd w:id="0"/>
      <w:r w:rsidRPr="004E417C">
        <w:t>.</w:t>
      </w:r>
      <w:r w:rsidR="004E417C" w:rsidRPr="004E417C">
        <w:t xml:space="preserve"> </w:t>
      </w:r>
      <w:r w:rsidR="002D5CFD">
        <w:t xml:space="preserve">More than half of </w:t>
      </w:r>
      <w:r w:rsidR="002464B8">
        <w:t xml:space="preserve">the </w:t>
      </w:r>
      <w:r w:rsidR="000D755E" w:rsidRPr="004E417C">
        <w:t>complete</w:t>
      </w:r>
      <w:r w:rsidR="000D755E">
        <w:t xml:space="preserve"> sequences and </w:t>
      </w:r>
      <w:r w:rsidR="00E4735C">
        <w:t xml:space="preserve">more than a </w:t>
      </w:r>
      <w:r w:rsidR="000D755E">
        <w:t xml:space="preserve">quarter of partial </w:t>
      </w:r>
      <w:r w:rsidR="002D5CFD">
        <w:t xml:space="preserve">samples studied </w:t>
      </w:r>
      <w:r w:rsidR="002464B8">
        <w:t>belong</w:t>
      </w:r>
      <w:r w:rsidR="002D5CFD">
        <w:t xml:space="preserve"> to European origin. </w:t>
      </w:r>
      <w:r w:rsidR="004E417C" w:rsidRPr="004E417C">
        <w:t>For detail</w:t>
      </w:r>
      <w:r w:rsidR="004E417C">
        <w:t>ed</w:t>
      </w:r>
      <w:r w:rsidR="004E417C" w:rsidRPr="004E417C">
        <w:t xml:space="preserve"> information about </w:t>
      </w:r>
      <w:r w:rsidR="004E417C">
        <w:t>h</w:t>
      </w:r>
      <w:r w:rsidR="004E417C" w:rsidRPr="004E417C">
        <w:t>aplogroup</w:t>
      </w:r>
      <w:r w:rsidR="004E417C">
        <w:t>s, h</w:t>
      </w:r>
      <w:r w:rsidR="004E417C" w:rsidRPr="004E417C">
        <w:t>aplotype</w:t>
      </w:r>
      <w:r w:rsidR="004E417C">
        <w:t>s and s</w:t>
      </w:r>
      <w:r w:rsidR="004E417C" w:rsidRPr="004E417C">
        <w:t>ubclade</w:t>
      </w:r>
      <w:r w:rsidR="004E417C">
        <w:t xml:space="preserve">s </w:t>
      </w:r>
      <w:r w:rsidR="004E417C" w:rsidRPr="00EE464C">
        <w:t xml:space="preserve">assigned, consult </w:t>
      </w:r>
      <w:r w:rsidR="004E417C" w:rsidRPr="00EE464C">
        <w:rPr>
          <w:i/>
        </w:rPr>
        <w:t>Supplemental Table S</w:t>
      </w:r>
      <w:r w:rsidR="004E417C">
        <w:rPr>
          <w:i/>
        </w:rPr>
        <w:t>2</w:t>
      </w:r>
      <w:r w:rsidR="004E417C" w:rsidRPr="00EE464C">
        <w:t>.</w:t>
      </w:r>
    </w:p>
    <w:sectPr w:rsidR="004E417C" w:rsidRPr="00EE464C" w:rsidSect="00B75472">
      <w:pgSz w:w="15840" w:h="12240" w:orient="landscape"/>
      <w:pgMar w:top="450" w:right="1260" w:bottom="117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932"/>
    <w:rsid w:val="00001511"/>
    <w:rsid w:val="00032E09"/>
    <w:rsid w:val="00035742"/>
    <w:rsid w:val="00075A8F"/>
    <w:rsid w:val="00085BD0"/>
    <w:rsid w:val="00090D96"/>
    <w:rsid w:val="00092CAB"/>
    <w:rsid w:val="000B1E7A"/>
    <w:rsid w:val="000B544C"/>
    <w:rsid w:val="000C7CF9"/>
    <w:rsid w:val="000D755E"/>
    <w:rsid w:val="00122351"/>
    <w:rsid w:val="0014194E"/>
    <w:rsid w:val="00156769"/>
    <w:rsid w:val="00171F41"/>
    <w:rsid w:val="002149AA"/>
    <w:rsid w:val="00216ED5"/>
    <w:rsid w:val="00240B9D"/>
    <w:rsid w:val="00243142"/>
    <w:rsid w:val="00244645"/>
    <w:rsid w:val="002464B8"/>
    <w:rsid w:val="0025771F"/>
    <w:rsid w:val="002643AB"/>
    <w:rsid w:val="0026691D"/>
    <w:rsid w:val="002C1EFD"/>
    <w:rsid w:val="002C3331"/>
    <w:rsid w:val="002C4656"/>
    <w:rsid w:val="002D5CFD"/>
    <w:rsid w:val="002E5F7A"/>
    <w:rsid w:val="002F3F28"/>
    <w:rsid w:val="002F5251"/>
    <w:rsid w:val="0033703C"/>
    <w:rsid w:val="00365265"/>
    <w:rsid w:val="00365968"/>
    <w:rsid w:val="00371F5D"/>
    <w:rsid w:val="003C32D3"/>
    <w:rsid w:val="003D4740"/>
    <w:rsid w:val="00410454"/>
    <w:rsid w:val="00417932"/>
    <w:rsid w:val="00442B64"/>
    <w:rsid w:val="004450CE"/>
    <w:rsid w:val="00446F81"/>
    <w:rsid w:val="00447195"/>
    <w:rsid w:val="004537C3"/>
    <w:rsid w:val="004565F5"/>
    <w:rsid w:val="004636EB"/>
    <w:rsid w:val="00474574"/>
    <w:rsid w:val="004C5F51"/>
    <w:rsid w:val="004E417C"/>
    <w:rsid w:val="005359D7"/>
    <w:rsid w:val="00542E5C"/>
    <w:rsid w:val="00567254"/>
    <w:rsid w:val="00577FEA"/>
    <w:rsid w:val="005C60BF"/>
    <w:rsid w:val="00607537"/>
    <w:rsid w:val="0063436E"/>
    <w:rsid w:val="0064594F"/>
    <w:rsid w:val="00651B7C"/>
    <w:rsid w:val="00662544"/>
    <w:rsid w:val="006631A9"/>
    <w:rsid w:val="00667732"/>
    <w:rsid w:val="00677408"/>
    <w:rsid w:val="00691FAC"/>
    <w:rsid w:val="00691FFB"/>
    <w:rsid w:val="006973DE"/>
    <w:rsid w:val="006A0980"/>
    <w:rsid w:val="006B17B6"/>
    <w:rsid w:val="006C31C0"/>
    <w:rsid w:val="006C400E"/>
    <w:rsid w:val="006E137E"/>
    <w:rsid w:val="006E1CEE"/>
    <w:rsid w:val="006F2AA9"/>
    <w:rsid w:val="0070098E"/>
    <w:rsid w:val="007314AB"/>
    <w:rsid w:val="00770074"/>
    <w:rsid w:val="00772D16"/>
    <w:rsid w:val="00783585"/>
    <w:rsid w:val="007853ED"/>
    <w:rsid w:val="007B3FFD"/>
    <w:rsid w:val="007D2FFC"/>
    <w:rsid w:val="008453D1"/>
    <w:rsid w:val="0085409C"/>
    <w:rsid w:val="008705B3"/>
    <w:rsid w:val="008924EE"/>
    <w:rsid w:val="008B22BF"/>
    <w:rsid w:val="008B5487"/>
    <w:rsid w:val="008C099B"/>
    <w:rsid w:val="008C74C0"/>
    <w:rsid w:val="008E0E88"/>
    <w:rsid w:val="008E42EC"/>
    <w:rsid w:val="008F2255"/>
    <w:rsid w:val="00921FCA"/>
    <w:rsid w:val="00944033"/>
    <w:rsid w:val="0094657B"/>
    <w:rsid w:val="0098751D"/>
    <w:rsid w:val="009915F6"/>
    <w:rsid w:val="009B0C90"/>
    <w:rsid w:val="009E34D2"/>
    <w:rsid w:val="00A0078A"/>
    <w:rsid w:val="00A10865"/>
    <w:rsid w:val="00A31509"/>
    <w:rsid w:val="00A63E86"/>
    <w:rsid w:val="00A77862"/>
    <w:rsid w:val="00A81447"/>
    <w:rsid w:val="00AA2C5F"/>
    <w:rsid w:val="00AC163A"/>
    <w:rsid w:val="00AD024E"/>
    <w:rsid w:val="00AD65F1"/>
    <w:rsid w:val="00AE4BA5"/>
    <w:rsid w:val="00B121AB"/>
    <w:rsid w:val="00B31EAC"/>
    <w:rsid w:val="00B352F0"/>
    <w:rsid w:val="00B47224"/>
    <w:rsid w:val="00B47D6C"/>
    <w:rsid w:val="00B75472"/>
    <w:rsid w:val="00B82B77"/>
    <w:rsid w:val="00B93B57"/>
    <w:rsid w:val="00BA3149"/>
    <w:rsid w:val="00BB365A"/>
    <w:rsid w:val="00BE6745"/>
    <w:rsid w:val="00BF1CC6"/>
    <w:rsid w:val="00C32851"/>
    <w:rsid w:val="00C368D4"/>
    <w:rsid w:val="00C94D9B"/>
    <w:rsid w:val="00CA10A7"/>
    <w:rsid w:val="00CB1E37"/>
    <w:rsid w:val="00CC12CB"/>
    <w:rsid w:val="00CE61E6"/>
    <w:rsid w:val="00CE69F1"/>
    <w:rsid w:val="00CF20A6"/>
    <w:rsid w:val="00D34A11"/>
    <w:rsid w:val="00D95AB6"/>
    <w:rsid w:val="00DA15F5"/>
    <w:rsid w:val="00DB2D46"/>
    <w:rsid w:val="00DB73FB"/>
    <w:rsid w:val="00E06F12"/>
    <w:rsid w:val="00E406C0"/>
    <w:rsid w:val="00E45378"/>
    <w:rsid w:val="00E4735C"/>
    <w:rsid w:val="00E71FDB"/>
    <w:rsid w:val="00E7396C"/>
    <w:rsid w:val="00EC15F8"/>
    <w:rsid w:val="00EC59F7"/>
    <w:rsid w:val="00EF2F43"/>
    <w:rsid w:val="00F102E5"/>
    <w:rsid w:val="00F115B0"/>
    <w:rsid w:val="00F17B4E"/>
    <w:rsid w:val="00F3237C"/>
    <w:rsid w:val="00F67901"/>
    <w:rsid w:val="00F972DE"/>
    <w:rsid w:val="00FB507C"/>
    <w:rsid w:val="00FC45D7"/>
    <w:rsid w:val="00FE61D7"/>
    <w:rsid w:val="00FF1F25"/>
    <w:rsid w:val="00FF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51F85"/>
  <w15:chartTrackingRefBased/>
  <w15:docId w15:val="{183526BB-0380-484C-B354-9032E9D8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17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B1E7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B1E7A"/>
    <w:rPr>
      <w:color w:val="808080"/>
      <w:shd w:val="clear" w:color="auto" w:fill="E6E6E6"/>
    </w:rPr>
  </w:style>
  <w:style w:type="character" w:styleId="Refdecomentario">
    <w:name w:val="annotation reference"/>
    <w:basedOn w:val="Fuentedeprrafopredeter"/>
    <w:uiPriority w:val="99"/>
    <w:semiHidden/>
    <w:unhideWhenUsed/>
    <w:rsid w:val="00E71FD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71FD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71FD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1FD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1FD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1FD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FD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1C50F-3B5B-4A66-B3EB-F0F639775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Baptista</dc:creator>
  <cp:keywords/>
  <dc:description/>
  <cp:lastModifiedBy>BAPTISTA ROSAS, RAUL CUAUHTEMOC</cp:lastModifiedBy>
  <cp:revision>5</cp:revision>
  <dcterms:created xsi:type="dcterms:W3CDTF">2019-05-21T18:22:00Z</dcterms:created>
  <dcterms:modified xsi:type="dcterms:W3CDTF">2022-07-29T19:21:00Z</dcterms:modified>
</cp:coreProperties>
</file>